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27" w:rsidRDefault="008A3527" w:rsidP="008A352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  <w:gridCol w:w="222"/>
        <w:gridCol w:w="222"/>
      </w:tblGrid>
      <w:tr w:rsidR="008A3527" w:rsidTr="00322AC5">
        <w:trPr>
          <w:jc w:val="center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8"/>
              <w:gridCol w:w="5854"/>
              <w:gridCol w:w="2155"/>
            </w:tblGrid>
            <w:tr w:rsidR="008A3527" w:rsidTr="00322AC5">
              <w:trPr>
                <w:jc w:val="center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500516DE" wp14:editId="6E4B1E0F">
                        <wp:extent cx="934720" cy="1003300"/>
                        <wp:effectExtent l="0" t="0" r="0" b="635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975" t="1405" r="5359" b="-17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2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Tribunal de Contas do Estado do Piauí</w:t>
                  </w:r>
                </w:p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Escola de Gestão e Controle</w:t>
                  </w:r>
                </w:p>
                <w:p w:rsidR="008A3527" w:rsidRDefault="008A3527" w:rsidP="00322AC5">
                  <w:pPr>
                    <w:pStyle w:val="Cabealho"/>
                    <w:jc w:val="center"/>
                    <w:rPr>
                      <w:rFonts w:ascii="Arial" w:hAnsi="Arial" w:cs="Arial"/>
                      <w:sz w:val="30"/>
                      <w:szCs w:val="30"/>
                      <w:lang w:eastAsia="en-US"/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Conselheiro Alcides Nunes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52CD165E" wp14:editId="20DFE3CD">
                        <wp:extent cx="846455" cy="955040"/>
                        <wp:effectExtent l="0" t="0" r="0" b="0"/>
                        <wp:docPr id="6" name="Imagem 6" descr="Escola de Gestão e Controle - EGC (logotipo definitiv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Escola de Gestão e Controle - EGC (logotipo definitiv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3527" w:rsidRDefault="008A3527" w:rsidP="00322AC5">
            <w:pPr>
              <w:pStyle w:val="Cabealho"/>
              <w:spacing w:line="360" w:lineRule="auto"/>
              <w:ind w:left="-2120" w:right="-6576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jc w:val="center"/>
              <w:rPr>
                <w:rFonts w:ascii="Arial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spacing w:line="360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8A3527" w:rsidRDefault="008A3527" w:rsidP="008A3527">
      <w:pPr>
        <w:tabs>
          <w:tab w:val="left" w:pos="8931"/>
        </w:tabs>
        <w:spacing w:line="360" w:lineRule="auto"/>
        <w:ind w:left="-284" w:right="284"/>
        <w:jc w:val="center"/>
        <w:rPr>
          <w:rFonts w:ascii="Arial Narrow" w:hAnsi="Arial Narrow"/>
          <w:b/>
          <w:sz w:val="28"/>
          <w:szCs w:val="28"/>
        </w:rPr>
      </w:pPr>
      <w:r w:rsidRPr="00A65316"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b/>
          <w:sz w:val="28"/>
          <w:szCs w:val="28"/>
        </w:rPr>
        <w:t>I</w:t>
      </w:r>
    </w:p>
    <w:p w:rsidR="008A3527" w:rsidRPr="00A51BC0" w:rsidRDefault="008A3527" w:rsidP="008A3527">
      <w:pPr>
        <w:tabs>
          <w:tab w:val="left" w:pos="8931"/>
        </w:tabs>
        <w:spacing w:line="360" w:lineRule="auto"/>
        <w:ind w:left="-284" w:right="284"/>
        <w:jc w:val="center"/>
        <w:rPr>
          <w:rFonts w:ascii="Arial Narrow" w:hAnsi="Arial Narrow"/>
          <w:b/>
          <w:sz w:val="28"/>
          <w:szCs w:val="28"/>
        </w:rPr>
      </w:pPr>
      <w:r w:rsidRPr="00A51BC0">
        <w:rPr>
          <w:rFonts w:ascii="Arial Narrow" w:hAnsi="Arial Narrow"/>
          <w:b/>
          <w:sz w:val="28"/>
          <w:szCs w:val="28"/>
        </w:rPr>
        <w:t xml:space="preserve">FORMULÁRIO DE </w:t>
      </w:r>
      <w:r>
        <w:rPr>
          <w:rFonts w:ascii="Arial Narrow" w:hAnsi="Arial Narrow"/>
          <w:b/>
          <w:sz w:val="28"/>
          <w:szCs w:val="28"/>
        </w:rPr>
        <w:t>INSPEÇÃO</w:t>
      </w:r>
      <w:r w:rsidRPr="00A51BC0">
        <w:rPr>
          <w:rFonts w:ascii="Arial Narrow" w:hAnsi="Arial Narrow"/>
          <w:b/>
          <w:sz w:val="28"/>
          <w:szCs w:val="28"/>
        </w:rPr>
        <w:t xml:space="preserve"> DE ESPAÇOS</w:t>
      </w:r>
    </w:p>
    <w:p w:rsidR="008A3527" w:rsidRDefault="008A3527" w:rsidP="008A3527">
      <w:bookmarkStart w:id="0" w:name="_GoBack"/>
      <w:bookmarkEnd w:id="0"/>
    </w:p>
    <w:p w:rsidR="008A3527" w:rsidRDefault="008A3527" w:rsidP="008A35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5"/>
        <w:gridCol w:w="2409"/>
      </w:tblGrid>
      <w:tr w:rsidR="008A3527" w:rsidTr="00322AC5">
        <w:tc>
          <w:tcPr>
            <w:tcW w:w="8644" w:type="dxa"/>
            <w:gridSpan w:val="2"/>
            <w:shd w:val="clear" w:color="auto" w:fill="B8CCE4" w:themeFill="accent1" w:themeFillTint="66"/>
          </w:tcPr>
          <w:p w:rsidR="008A3527" w:rsidRPr="00ED6442" w:rsidRDefault="008A3527" w:rsidP="00322AC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6442">
              <w:rPr>
                <w:rFonts w:ascii="Arial Narrow" w:hAnsi="Arial Narrow"/>
                <w:b/>
                <w:sz w:val="24"/>
                <w:szCs w:val="24"/>
              </w:rPr>
              <w:t>DADOS DA INSPEÇÃO</w:t>
            </w:r>
          </w:p>
        </w:tc>
      </w:tr>
      <w:tr w:rsidR="008A3527" w:rsidTr="00322AC5">
        <w:tc>
          <w:tcPr>
            <w:tcW w:w="8644" w:type="dxa"/>
            <w:gridSpan w:val="2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 w:rsidRPr="00ED6442">
              <w:rPr>
                <w:rFonts w:ascii="Arial Narrow" w:hAnsi="Arial Narrow"/>
              </w:rPr>
              <w:t>ESPAÇO(S) INSPECIONADO(S):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 ) Sala(s) de aula(s)                     (     ) Biblioteca                 (     ) </w:t>
            </w:r>
            <w:r w:rsidRPr="00ED6442">
              <w:rPr>
                <w:rFonts w:ascii="Arial Narrow" w:hAnsi="Arial Narrow"/>
                <w:i/>
              </w:rPr>
              <w:t>Hall</w:t>
            </w:r>
            <w:r>
              <w:rPr>
                <w:rFonts w:ascii="Arial Narrow" w:hAnsi="Arial Narrow"/>
              </w:rPr>
              <w:t xml:space="preserve"> da EGC</w:t>
            </w: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  <w:tr w:rsidR="008A3527" w:rsidTr="00322AC5">
        <w:tc>
          <w:tcPr>
            <w:tcW w:w="6204" w:type="dxa"/>
          </w:tcPr>
          <w:p w:rsidR="008A3527" w:rsidRPr="00ED6442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RESPONSÁVEL (SOLICITANTE):</w:t>
            </w:r>
          </w:p>
        </w:tc>
        <w:tc>
          <w:tcPr>
            <w:tcW w:w="2440" w:type="dxa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  <w:tr w:rsidR="008A3527" w:rsidTr="00322AC5">
        <w:tc>
          <w:tcPr>
            <w:tcW w:w="6204" w:type="dxa"/>
          </w:tcPr>
          <w:p w:rsidR="008A3527" w:rsidRPr="00ED6442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SERVIDOR(A) ACOMPANHANTE:</w:t>
            </w:r>
          </w:p>
        </w:tc>
        <w:tc>
          <w:tcPr>
            <w:tcW w:w="2440" w:type="dxa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MATRÍCULA: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  <w:tr w:rsidR="008A3527" w:rsidRPr="008E6358" w:rsidTr="00322AC5">
        <w:tc>
          <w:tcPr>
            <w:tcW w:w="8644" w:type="dxa"/>
            <w:gridSpan w:val="2"/>
          </w:tcPr>
          <w:p w:rsidR="008A3527" w:rsidRPr="008E6358" w:rsidRDefault="008A3527" w:rsidP="00322AC5">
            <w:pPr>
              <w:rPr>
                <w:rFonts w:ascii="Arial Narrow" w:hAnsi="Arial Narrow"/>
              </w:rPr>
            </w:pPr>
            <w:r w:rsidRPr="008E6358">
              <w:rPr>
                <w:rFonts w:ascii="Arial Narrow" w:hAnsi="Arial Narrow"/>
              </w:rPr>
              <w:t>ITENS INSPECIONADOS:</w:t>
            </w:r>
          </w:p>
          <w:p w:rsidR="008A3527" w:rsidRPr="008E6358" w:rsidRDefault="008A3527" w:rsidP="00322AC5">
            <w:pPr>
              <w:rPr>
                <w:rFonts w:ascii="Arial Narrow" w:hAnsi="Arial Narrow"/>
              </w:rPr>
            </w:pP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ILUMINAÇÃO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AR-CONDICIONADOS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DATA-SHOW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NOTEBOOK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QUADRO DE ACRÍLICO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PAINEL DE PROJEÇÃO DE SLIDES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CADEIRAS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MESAS ALUNOS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PINCÉIS P/ QUADRO ACRÍLICO, APAGADOR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MESA DO PROFESSOR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LIXEIRAS</w:t>
            </w:r>
          </w:p>
          <w:p w:rsidR="008A3527" w:rsidRPr="008E6358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LIMPEZA</w:t>
            </w:r>
          </w:p>
          <w:p w:rsidR="008A3527" w:rsidRPr="008E6358" w:rsidRDefault="008A3527" w:rsidP="00322AC5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E6358">
              <w:rPr>
                <w:rFonts w:ascii="Arial Narrow" w:hAnsi="Arial Narrow"/>
              </w:rPr>
              <w:t xml:space="preserve">(  </w:t>
            </w:r>
            <w:proofErr w:type="gramEnd"/>
            <w:r w:rsidRPr="008E6358">
              <w:rPr>
                <w:rFonts w:ascii="Arial Narrow" w:hAnsi="Arial Narrow"/>
              </w:rPr>
              <w:t xml:space="preserve">   ) OUTRAS (</w:t>
            </w:r>
            <w:r w:rsidRPr="008E6358">
              <w:rPr>
                <w:rFonts w:ascii="Arial Narrow" w:hAnsi="Arial Narrow"/>
                <w:sz w:val="16"/>
                <w:szCs w:val="16"/>
              </w:rPr>
              <w:t>DESCREVER EM OBSERVAÇÕES ABAIXO)</w:t>
            </w:r>
          </w:p>
        </w:tc>
      </w:tr>
      <w:tr w:rsidR="008A3527" w:rsidTr="00322AC5">
        <w:tc>
          <w:tcPr>
            <w:tcW w:w="8644" w:type="dxa"/>
            <w:gridSpan w:val="2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OBSERVAÇÕES: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</w:tbl>
    <w:p w:rsidR="008A3527" w:rsidRDefault="008A3527" w:rsidP="008A3527"/>
    <w:p w:rsidR="008A3527" w:rsidRDefault="008A3527" w:rsidP="008A3527"/>
    <w:tbl>
      <w:tblPr>
        <w:tblStyle w:val="Tabelacomgrade"/>
        <w:tblW w:w="9357" w:type="dxa"/>
        <w:tblInd w:w="-31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A3527" w:rsidTr="00322AC5">
        <w:tc>
          <w:tcPr>
            <w:tcW w:w="9357" w:type="dxa"/>
          </w:tcPr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</w:tc>
      </w:tr>
    </w:tbl>
    <w:p w:rsidR="008A3527" w:rsidRDefault="008A3527" w:rsidP="008A3527">
      <w:pPr>
        <w:spacing w:line="360" w:lineRule="auto"/>
        <w:ind w:left="-426" w:right="-42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Declaro para os fins de comprovação que acompanhamos a vistoria do(s) espaço(s) SOLICITADO(s) à Escola de Gestão e Controle Cons. Alcides Nunes (EGC), no(s) dia(s) _________________________________, no(s) horário(s) ____________________, recebendo o mesmo em perfeitas condições de uso.</w:t>
      </w:r>
    </w:p>
    <w:p w:rsidR="008A3527" w:rsidRDefault="008A3527" w:rsidP="008A3527">
      <w:pPr>
        <w:spacing w:line="360" w:lineRule="auto"/>
        <w:ind w:left="-426" w:right="-42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Declaro ainda, que nos responsabilizamos pelos danos que possam ocorrer e estamos cientes das orientações e do Regulamento de Utilização dos Espaços da EGC/TCE-PI.</w:t>
      </w:r>
    </w:p>
    <w:p w:rsidR="008A3527" w:rsidRDefault="008A3527" w:rsidP="008A3527">
      <w:pPr>
        <w:spacing w:line="360" w:lineRule="auto"/>
        <w:ind w:left="-426" w:right="-427"/>
        <w:jc w:val="both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spacing w:line="360" w:lineRule="auto"/>
        <w:ind w:left="-426" w:right="-143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Teresina, _______ de _______________________ </w:t>
      </w:r>
      <w:proofErr w:type="spellStart"/>
      <w:r>
        <w:rPr>
          <w:rFonts w:ascii="Arial Narrow" w:hAnsi="Arial Narrow" w:cs="Arial"/>
          <w:sz w:val="24"/>
          <w:szCs w:val="24"/>
        </w:rPr>
        <w:t>de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___________.</w:t>
      </w:r>
    </w:p>
    <w:p w:rsidR="008A3527" w:rsidRDefault="008A3527" w:rsidP="008A3527">
      <w:pPr>
        <w:spacing w:line="360" w:lineRule="auto"/>
        <w:ind w:left="-426" w:right="-143"/>
        <w:jc w:val="center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ind w:left="-425" w:right="-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</w:t>
      </w:r>
    </w:p>
    <w:p w:rsidR="008A3527" w:rsidRPr="00D56E35" w:rsidRDefault="008A3527" w:rsidP="008A3527">
      <w:pPr>
        <w:ind w:left="-425" w:right="-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Assinatura do Solicitante ou Representante</w:t>
      </w:r>
    </w:p>
    <w:sectPr w:rsidR="008A3527" w:rsidRPr="00D56E35" w:rsidSect="000652B7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7"/>
    <w:rsid w:val="003C1DA1"/>
    <w:rsid w:val="004C43B4"/>
    <w:rsid w:val="008A3527"/>
    <w:rsid w:val="00AB35B6"/>
    <w:rsid w:val="00AB4593"/>
    <w:rsid w:val="00C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8CFA"/>
  <w15:docId w15:val="{357C27E2-98F9-4F38-9470-B901357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35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352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A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 Valério Nogueira dos Santos</dc:creator>
  <cp:lastModifiedBy>Valney da Gama Costa</cp:lastModifiedBy>
  <cp:revision>5</cp:revision>
  <dcterms:created xsi:type="dcterms:W3CDTF">2019-01-30T11:38:00Z</dcterms:created>
  <dcterms:modified xsi:type="dcterms:W3CDTF">2019-01-30T11:38:00Z</dcterms:modified>
</cp:coreProperties>
</file>