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11.1.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plano de capacitação para Membros e servidores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11.1.1. Elaborar plano anual de capacitação para membros e servidores atendendo demandas de todos os setores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11.1.2 Realizar capacitação dos membros e servidores conforme plano anual (incorporada às atividades 1.1.4, 1.2.5, 1.3.2, 2.1.5, 3.4.3, 5.10.3, 5.11.4, 5.12.2, 8.4.11, 8.6.2, 8.7.4, 8.8.4, 8.13.2, 8.14.2, 8.18.4, 8.19.3, 8.20.3, 8.21.5, 10.5.1, 11.1.10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11.1.3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projeto para identificar novos talentos de liderança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11.1.4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projeto de capacitação de líderes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–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11.1.5.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programa continuado de Pós-graduação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–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11.1.6 Elaborar projeto de incentivo à produção científica de membros e servidores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–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11.1.7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projeto de curso de formação de servidores recém-admitidos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–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11.1.8 Realizar cursos de línguas estrangeiras (francês e inglês)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–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11.1.9 Sediar reunião técnica do EDUCONTAS (Encontro da Rede de Escolas dos Tribunais de Contas)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–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11.1.10 Realizar capacitação para servidores da EGC voltado para: elaboração de projetos, EAD, Coordenação de cursos e congêneres, Avaliação de desempenho, Gestão acadêmica e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biblioteca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–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11.2.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plano de capacitação para jurisdicionados e parceiros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11.2.1 Elaborar plano anual de capacitação para jurisdicionados e parceiros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voltado para as melhores práticas na Gestão Pública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11.2.2. Realizar eventos de capacitação, inclusive em parcerias, para qualificação dos jurisdicionados conforme plano anual de capacitação (incorporada à atividade 3.3.4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11.2.3 Implantar Seminários de formação de novos gestores e Ensinamentos para as equipes de transição de governo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11.2.4 Sediar em 2018 o EDUCORP (Encontro Técnico de Educação Corporativa dos Tribunais de Contas) (incorporada à ação estratégica 11.1)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11.2.5 Sediar em 2018 o Encontro da ABEL (Associação Brasileira das Escolas do Legislativo e de Contas)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11.3.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plano de capacitação para a sociedade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11.3.1. Elaborar plano anual de capacitação para sociedade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11.3.2. Realizar eventos de capacitação (Seminários, IEGM, E-social e Licitações web) interna e externa para controladores sociais e ouvidorias itinerantes conforme plano anual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capacitação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11.3.3. Realizar eventos de capacitação, interna e externa para Rede de conselhos conforme plano anual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capacitação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11.3.4 Realizar eventos de capacitação interna e externa com parceiros conforme plano anual de capacitação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11.3.5. Realizar eventos de capacitação, interna e externa para estudantes e sociedade em geral conforme plano anual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capacitação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11.3.6. Aproximar o TCE-PI com as universidades (visitas monitoradas ao TCE-PI e seminários acadêmicos)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11.3.7. Implantar formação de parlamentares em parceria com a AVEP, Câmara de vereadores e Assembleias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Legislativas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11.3.8 Implantar EAD (transformado em ação estratégica 11.7)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11.3.9 Elaborar em parceria com DFAM e DFAE e divulgar cartilha educativa sobre as funções do TCE-PI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11.4.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programa de modernização da biblioteca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11.4.1-A. Definir requisitos gerais do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11.4.1 Elaborar termo de referência para adquirir sistema de automação de bibliotecas (incorporada à atividade 12.10.6)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11.4.2. Realizar estudo de usuários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11.4.3. Atualizar acervo bibliográfico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11.4.4. Estimular o uso do acervo físico/digital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11.4.5. Organizar base de dados para o acervo de periódicos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11.4.6. Normalizar publicações do TCE-PI, adequando ao padrão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(classificação de periódicos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11.4.7. Criar novos produtos e serviços para a biblioteca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11.4.8. Renovar assinatura da biblioteca digital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 fórum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Bibliotecária - Eveline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11.5. Estruturar a EGC para o registro junto ao MEC como uma IES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11.5.1. Constituir uma equipe multidisciplinar para elaborar um projeto de transformação da EGC numa instituição de ensino superior - IES, contratar consultoria para elaboração de projeto e acompanhamento junto ao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MEC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11.5.2. Elaborar projeto Político-Pedagógico-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Andragógico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transformação da EGC em uma IES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11.6. Aquisição de sistema acadêmico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11.6.1-A. Definir requisitos gerais do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11.6.1. Elaborar termo de referência para adquirir sistema acadêmico (incorporada à atividade 12.4.23)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11.6.2. Realizar capacitação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11.7 Implantar Ensino de Educação à Distância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11.7.1 Elaborar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projeto de ensino à distância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EGC - Cons.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Delano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01" w:rsidRDefault="00D97601" w:rsidP="007E2849">
      <w:pPr>
        <w:spacing w:after="0" w:line="240" w:lineRule="auto"/>
      </w:pPr>
      <w:r>
        <w:separator/>
      </w:r>
    </w:p>
  </w:endnote>
  <w:endnote w:type="continuationSeparator" w:id="0">
    <w:p w:rsidR="00D97601" w:rsidRDefault="00D97601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01" w:rsidRDefault="00D97601" w:rsidP="007E2849">
      <w:pPr>
        <w:spacing w:after="0" w:line="240" w:lineRule="auto"/>
      </w:pPr>
      <w:r>
        <w:separator/>
      </w:r>
    </w:p>
  </w:footnote>
  <w:footnote w:type="continuationSeparator" w:id="0">
    <w:p w:rsidR="00D97601" w:rsidRDefault="00D97601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240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C3483B"/>
    <w:rsid w:val="00D62AE3"/>
    <w:rsid w:val="00D97601"/>
    <w:rsid w:val="00E33744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2018-10-01T14:06:00Z</dcterms:modified>
</cp:coreProperties>
</file>