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15.1. Promover parcerias com os demais Tribunais de Contas, outros órgãos e entidades não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governamentais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15.1.1. Firmar convênios e acordos com os demais tribunais de contas, outros órgãos e entidades não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governamentais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15.1.2. Emitir relatórios que atestem os benefícios para o tribunal dos convênios e acordos firmados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Unidades integrantes da Secretaria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15.2.1. Planejar 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das Unidades integrantes da Secretaria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15.2.2.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 Unidades integrantes da Secretaria do TCE-PI (incorporada às atividades 4.5.4, 4.6.4, 8.21.4, 12.12.1 e 12.12.2)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15.2.3. Realizar avaliação anual do resultado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Assessora Especial da Presidência - Anna Augusta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/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39" w:rsidRDefault="004A2C39" w:rsidP="007E2849">
      <w:pPr>
        <w:spacing w:after="0" w:line="240" w:lineRule="auto"/>
      </w:pPr>
      <w:r>
        <w:separator/>
      </w:r>
    </w:p>
  </w:endnote>
  <w:endnote w:type="continuationSeparator" w:id="0">
    <w:p w:rsidR="004A2C39" w:rsidRDefault="004A2C39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39" w:rsidRDefault="004A2C39" w:rsidP="007E2849">
      <w:pPr>
        <w:spacing w:after="0" w:line="240" w:lineRule="auto"/>
      </w:pPr>
      <w:r>
        <w:separator/>
      </w:r>
    </w:p>
  </w:footnote>
  <w:footnote w:type="continuationSeparator" w:id="0">
    <w:p w:rsidR="004A2C39" w:rsidRDefault="004A2C39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743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0F3BD4"/>
    <w:rsid w:val="001139F9"/>
    <w:rsid w:val="002B696E"/>
    <w:rsid w:val="00367C51"/>
    <w:rsid w:val="003B1D07"/>
    <w:rsid w:val="00424AA8"/>
    <w:rsid w:val="00486C15"/>
    <w:rsid w:val="004A2C39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2018-10-01T14:14:00Z</dcterms:modified>
</cp:coreProperties>
</file>